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D397" w14:textId="77777777" w:rsidR="005017ED" w:rsidRDefault="005017ED" w:rsidP="00233876">
      <w:pPr>
        <w:spacing w:after="0" w:line="240" w:lineRule="auto"/>
        <w:jc w:val="center"/>
        <w:rPr>
          <w:rFonts w:ascii="Arial" w:hAnsi="Arial" w:cs="Arial"/>
          <w:caps/>
          <w:sz w:val="28"/>
        </w:rPr>
      </w:pPr>
      <w:r>
        <w:rPr>
          <w:rFonts w:ascii="Arial" w:hAnsi="Arial" w:cs="Arial"/>
          <w:caps/>
          <w:sz w:val="28"/>
        </w:rPr>
        <w:t>Consolidated practice statement</w:t>
      </w:r>
    </w:p>
    <w:p w14:paraId="672A6659" w14:textId="77777777" w:rsidR="00233876" w:rsidRDefault="00233876" w:rsidP="00233876">
      <w:pPr>
        <w:spacing w:after="0" w:line="240" w:lineRule="auto"/>
        <w:jc w:val="center"/>
        <w:rPr>
          <w:rFonts w:ascii="Arial" w:hAnsi="Arial" w:cs="Arial"/>
          <w:caps/>
          <w:sz w:val="28"/>
        </w:rPr>
      </w:pPr>
    </w:p>
    <w:p w14:paraId="24D24A92" w14:textId="6875BA49" w:rsidR="005017ED" w:rsidRDefault="005017ED" w:rsidP="00233876">
      <w:pPr>
        <w:spacing w:after="0" w:line="240" w:lineRule="auto"/>
        <w:jc w:val="center"/>
        <w:rPr>
          <w:rFonts w:ascii="Arial" w:hAnsi="Arial" w:cs="Arial"/>
          <w:caps/>
          <w:sz w:val="28"/>
        </w:rPr>
      </w:pPr>
      <w:r>
        <w:rPr>
          <w:rFonts w:ascii="Arial" w:hAnsi="Arial" w:cs="Arial"/>
          <w:caps/>
          <w:sz w:val="28"/>
        </w:rPr>
        <w:t>for the vte 20</w:t>
      </w:r>
      <w:r w:rsidR="00894AE5">
        <w:rPr>
          <w:rFonts w:ascii="Arial" w:hAnsi="Arial" w:cs="Arial"/>
          <w:caps/>
          <w:sz w:val="28"/>
        </w:rPr>
        <w:t>2</w:t>
      </w:r>
      <w:r w:rsidR="00DC06D3">
        <w:rPr>
          <w:rFonts w:ascii="Arial" w:hAnsi="Arial" w:cs="Arial"/>
          <w:caps/>
          <w:sz w:val="28"/>
        </w:rPr>
        <w:t>2</w:t>
      </w:r>
    </w:p>
    <w:p w14:paraId="0A37501D" w14:textId="77777777" w:rsidR="00233876" w:rsidRDefault="00233876" w:rsidP="00233876">
      <w:pPr>
        <w:spacing w:after="0" w:line="240" w:lineRule="auto"/>
        <w:jc w:val="center"/>
        <w:rPr>
          <w:rFonts w:ascii="Arial" w:hAnsi="Arial" w:cs="Arial"/>
          <w:caps/>
          <w:sz w:val="28"/>
        </w:rPr>
      </w:pPr>
    </w:p>
    <w:p w14:paraId="6A00E04C" w14:textId="07787949" w:rsidR="00DD22D3" w:rsidRDefault="005017ED" w:rsidP="00233876">
      <w:pPr>
        <w:spacing w:after="0" w:line="240" w:lineRule="auto"/>
        <w:jc w:val="center"/>
        <w:rPr>
          <w:rFonts w:ascii="Arial" w:hAnsi="Arial" w:cs="Arial"/>
          <w:caps/>
          <w:sz w:val="24"/>
        </w:rPr>
      </w:pPr>
      <w:r w:rsidRPr="005017ED">
        <w:rPr>
          <w:rFonts w:ascii="Arial" w:hAnsi="Arial" w:cs="Arial"/>
          <w:caps/>
          <w:sz w:val="24"/>
        </w:rPr>
        <w:t xml:space="preserve"> </w:t>
      </w:r>
      <w:r>
        <w:rPr>
          <w:rFonts w:ascii="Arial" w:hAnsi="Arial" w:cs="Arial"/>
          <w:caps/>
          <w:sz w:val="24"/>
        </w:rPr>
        <w:t xml:space="preserve">Amendments 1 </w:t>
      </w:r>
      <w:r w:rsidR="00AB6368">
        <w:rPr>
          <w:rFonts w:ascii="Arial" w:hAnsi="Arial" w:cs="Arial"/>
          <w:caps/>
          <w:sz w:val="24"/>
        </w:rPr>
        <w:t>April</w:t>
      </w:r>
      <w:r>
        <w:rPr>
          <w:rFonts w:ascii="Arial" w:hAnsi="Arial" w:cs="Arial"/>
          <w:caps/>
          <w:sz w:val="24"/>
        </w:rPr>
        <w:t xml:space="preserve"> 20</w:t>
      </w:r>
      <w:r w:rsidR="00894AE5">
        <w:rPr>
          <w:rFonts w:ascii="Arial" w:hAnsi="Arial" w:cs="Arial"/>
          <w:caps/>
          <w:sz w:val="24"/>
        </w:rPr>
        <w:t>2</w:t>
      </w:r>
      <w:r w:rsidR="00DC06D3">
        <w:rPr>
          <w:rFonts w:ascii="Arial" w:hAnsi="Arial" w:cs="Arial"/>
          <w:caps/>
          <w:sz w:val="24"/>
        </w:rPr>
        <w:t>2</w:t>
      </w:r>
    </w:p>
    <w:p w14:paraId="5DAB6C7B" w14:textId="77777777" w:rsidR="00233876" w:rsidRDefault="00233876" w:rsidP="00233876">
      <w:pPr>
        <w:spacing w:after="0" w:line="240" w:lineRule="auto"/>
        <w:jc w:val="center"/>
        <w:rPr>
          <w:rFonts w:ascii="Arial" w:hAnsi="Arial" w:cs="Arial"/>
          <w:caps/>
          <w:sz w:val="24"/>
        </w:rPr>
      </w:pPr>
    </w:p>
    <w:p w14:paraId="1A5EDB92" w14:textId="77777777" w:rsidR="005017ED" w:rsidRDefault="005017ED" w:rsidP="00233876">
      <w:pPr>
        <w:spacing w:after="0" w:line="240" w:lineRule="auto"/>
        <w:jc w:val="center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EXPLANATORY NOTE</w:t>
      </w:r>
    </w:p>
    <w:p w14:paraId="02EB378F" w14:textId="77777777" w:rsidR="00233876" w:rsidRDefault="00233876" w:rsidP="00233876">
      <w:pPr>
        <w:spacing w:after="0" w:line="240" w:lineRule="auto"/>
        <w:jc w:val="center"/>
        <w:rPr>
          <w:rFonts w:ascii="Arial" w:hAnsi="Arial" w:cs="Arial"/>
          <w:caps/>
          <w:sz w:val="24"/>
        </w:rPr>
      </w:pPr>
    </w:p>
    <w:p w14:paraId="4DA3C850" w14:textId="5CF626DB" w:rsidR="005017ED" w:rsidRDefault="005017ED" w:rsidP="0023387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paper highlights the change</w:t>
      </w:r>
      <w:r w:rsidR="00894AE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to the above document which is effective from 1 </w:t>
      </w:r>
      <w:r w:rsidR="00AB6368">
        <w:rPr>
          <w:rFonts w:ascii="Arial" w:hAnsi="Arial" w:cs="Arial"/>
          <w:sz w:val="24"/>
        </w:rPr>
        <w:t>April</w:t>
      </w:r>
      <w:r>
        <w:rPr>
          <w:rFonts w:ascii="Arial" w:hAnsi="Arial" w:cs="Arial"/>
          <w:sz w:val="24"/>
        </w:rPr>
        <w:t xml:space="preserve"> 20</w:t>
      </w:r>
      <w:r w:rsidR="00894AE5">
        <w:rPr>
          <w:rFonts w:ascii="Arial" w:hAnsi="Arial" w:cs="Arial"/>
          <w:sz w:val="24"/>
        </w:rPr>
        <w:t>2</w:t>
      </w:r>
      <w:r w:rsidR="007754C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. It does not form part of the Practice Statement and should not be read as a definitive view as to how </w:t>
      </w:r>
      <w:r w:rsidR="00A71445">
        <w:rPr>
          <w:rFonts w:ascii="Arial" w:hAnsi="Arial" w:cs="Arial"/>
          <w:sz w:val="24"/>
        </w:rPr>
        <w:t>it</w:t>
      </w:r>
      <w:r>
        <w:rPr>
          <w:rFonts w:ascii="Arial" w:hAnsi="Arial" w:cs="Arial"/>
          <w:sz w:val="24"/>
        </w:rPr>
        <w:t xml:space="preserve"> will operate, rather as a means to identify the change</w:t>
      </w:r>
      <w:r w:rsidR="00894AE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. </w:t>
      </w:r>
      <w:r w:rsidR="00CA103E">
        <w:rPr>
          <w:rFonts w:ascii="Arial" w:hAnsi="Arial" w:cs="Arial"/>
          <w:sz w:val="24"/>
        </w:rPr>
        <w:t>There are also a number of clerical changes which are not highlighted below:</w:t>
      </w:r>
    </w:p>
    <w:p w14:paraId="6A05A809" w14:textId="77777777" w:rsidR="00233876" w:rsidRDefault="00233876" w:rsidP="00233876">
      <w:pPr>
        <w:spacing w:after="0" w:line="240" w:lineRule="auto"/>
        <w:rPr>
          <w:rFonts w:ascii="Arial" w:hAnsi="Arial" w:cs="Arial"/>
          <w:sz w:val="24"/>
        </w:rPr>
      </w:pPr>
    </w:p>
    <w:p w14:paraId="0D3A32B6" w14:textId="7855E822" w:rsidR="00F7011B" w:rsidRDefault="5C65042E" w:rsidP="79F86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79F86B1D">
        <w:rPr>
          <w:rFonts w:ascii="Arial" w:hAnsi="Arial" w:cs="Arial"/>
          <w:sz w:val="24"/>
          <w:szCs w:val="24"/>
          <w:u w:val="single"/>
        </w:rPr>
        <w:t>General Matters</w:t>
      </w:r>
      <w:r w:rsidR="00F7011B" w:rsidRPr="79F86B1D">
        <w:rPr>
          <w:rFonts w:ascii="Arial" w:hAnsi="Arial" w:cs="Arial"/>
          <w:sz w:val="24"/>
          <w:szCs w:val="24"/>
        </w:rPr>
        <w:t xml:space="preserve"> </w:t>
      </w:r>
    </w:p>
    <w:p w14:paraId="5A39BBE3" w14:textId="77777777" w:rsidR="00233876" w:rsidRDefault="00233876" w:rsidP="00233876">
      <w:pPr>
        <w:spacing w:after="0" w:line="240" w:lineRule="auto"/>
        <w:rPr>
          <w:rFonts w:ascii="Arial" w:hAnsi="Arial" w:cs="Arial"/>
          <w:sz w:val="24"/>
        </w:rPr>
      </w:pPr>
    </w:p>
    <w:p w14:paraId="63F32004" w14:textId="1C4E9236" w:rsidR="00F7011B" w:rsidRDefault="01BE2B7F" w:rsidP="79F86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79F86B1D">
        <w:rPr>
          <w:rFonts w:ascii="Arial" w:hAnsi="Arial" w:cs="Arial"/>
          <w:sz w:val="24"/>
          <w:szCs w:val="24"/>
        </w:rPr>
        <w:t>The Tribunal expects parties to produce bundles prior to hearings in accordance with  VTE advice</w:t>
      </w:r>
      <w:r w:rsidR="00F7011B" w:rsidRPr="79F86B1D">
        <w:rPr>
          <w:rFonts w:ascii="Arial" w:hAnsi="Arial" w:cs="Arial"/>
          <w:sz w:val="24"/>
          <w:szCs w:val="24"/>
        </w:rPr>
        <w:t>.</w:t>
      </w:r>
    </w:p>
    <w:p w14:paraId="41C8F396" w14:textId="77777777" w:rsidR="00894AE5" w:rsidRDefault="00894AE5" w:rsidP="00233876">
      <w:pPr>
        <w:spacing w:after="0" w:line="240" w:lineRule="auto"/>
        <w:rPr>
          <w:rFonts w:ascii="Arial" w:hAnsi="Arial" w:cs="Arial"/>
          <w:sz w:val="24"/>
        </w:rPr>
      </w:pPr>
    </w:p>
    <w:p w14:paraId="56C82943" w14:textId="350C1F6C" w:rsidR="00894AE5" w:rsidRDefault="7C9AA352" w:rsidP="79F86B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79F86B1D">
        <w:rPr>
          <w:rFonts w:ascii="Arial" w:hAnsi="Arial" w:cs="Arial"/>
          <w:sz w:val="24"/>
          <w:szCs w:val="24"/>
          <w:u w:val="single"/>
        </w:rPr>
        <w:t xml:space="preserve">TBA’s &amp; </w:t>
      </w:r>
      <w:r w:rsidR="00894AE5" w:rsidRPr="79F86B1D">
        <w:rPr>
          <w:rFonts w:ascii="Arial" w:hAnsi="Arial" w:cs="Arial"/>
          <w:sz w:val="24"/>
          <w:szCs w:val="24"/>
          <w:u w:val="single"/>
        </w:rPr>
        <w:t>PS</w:t>
      </w:r>
      <w:r w:rsidR="381359DF" w:rsidRPr="79F86B1D">
        <w:rPr>
          <w:rFonts w:ascii="Arial" w:hAnsi="Arial" w:cs="Arial"/>
          <w:sz w:val="24"/>
          <w:szCs w:val="24"/>
          <w:u w:val="single"/>
        </w:rPr>
        <w:t>12</w:t>
      </w:r>
      <w:r w:rsidR="00894AE5" w:rsidRPr="79F86B1D">
        <w:rPr>
          <w:rFonts w:ascii="Arial" w:hAnsi="Arial" w:cs="Arial"/>
          <w:sz w:val="24"/>
          <w:szCs w:val="24"/>
          <w:u w:val="single"/>
        </w:rPr>
        <w:t xml:space="preserve"> </w:t>
      </w:r>
      <w:r w:rsidR="34D121C7" w:rsidRPr="79F86B1D">
        <w:rPr>
          <w:rFonts w:ascii="Arial" w:hAnsi="Arial" w:cs="Arial"/>
          <w:sz w:val="24"/>
          <w:szCs w:val="24"/>
          <w:u w:val="single"/>
        </w:rPr>
        <w:t>Hearings</w:t>
      </w:r>
    </w:p>
    <w:p w14:paraId="72A3D3EC" w14:textId="77777777" w:rsidR="00894AE5" w:rsidRDefault="00894AE5" w:rsidP="00233876">
      <w:pPr>
        <w:spacing w:after="0" w:line="240" w:lineRule="auto"/>
        <w:rPr>
          <w:rFonts w:ascii="Arial" w:hAnsi="Arial" w:cs="Arial"/>
          <w:sz w:val="24"/>
          <w:u w:val="single"/>
        </w:rPr>
      </w:pPr>
    </w:p>
    <w:p w14:paraId="25DEA286" w14:textId="20ADF096" w:rsidR="00894AE5" w:rsidRPr="00894AE5" w:rsidRDefault="00894AE5" w:rsidP="79F86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79F86B1D">
        <w:rPr>
          <w:rFonts w:ascii="Arial" w:hAnsi="Arial" w:cs="Arial"/>
          <w:sz w:val="24"/>
          <w:szCs w:val="24"/>
        </w:rPr>
        <w:t xml:space="preserve">The </w:t>
      </w:r>
      <w:r w:rsidR="6509E1EC" w:rsidRPr="79F86B1D">
        <w:rPr>
          <w:rFonts w:ascii="Arial" w:hAnsi="Arial" w:cs="Arial"/>
          <w:sz w:val="24"/>
          <w:szCs w:val="24"/>
        </w:rPr>
        <w:t xml:space="preserve">default position for all hearings </w:t>
      </w:r>
      <w:r w:rsidR="0DD3076F" w:rsidRPr="79F86B1D">
        <w:rPr>
          <w:rFonts w:ascii="Arial" w:hAnsi="Arial" w:cs="Arial"/>
          <w:sz w:val="24"/>
          <w:szCs w:val="24"/>
        </w:rPr>
        <w:t>is</w:t>
      </w:r>
      <w:r w:rsidR="6509E1EC" w:rsidRPr="79F86B1D">
        <w:rPr>
          <w:rFonts w:ascii="Arial" w:hAnsi="Arial" w:cs="Arial"/>
          <w:sz w:val="24"/>
          <w:szCs w:val="24"/>
        </w:rPr>
        <w:t xml:space="preserve"> </w:t>
      </w:r>
      <w:r w:rsidR="00FA3977">
        <w:rPr>
          <w:rFonts w:ascii="Arial" w:hAnsi="Arial" w:cs="Arial"/>
          <w:sz w:val="24"/>
          <w:szCs w:val="24"/>
        </w:rPr>
        <w:t>r</w:t>
      </w:r>
      <w:r w:rsidR="6509E1EC" w:rsidRPr="79F86B1D">
        <w:rPr>
          <w:rFonts w:ascii="Arial" w:hAnsi="Arial" w:cs="Arial"/>
          <w:sz w:val="24"/>
          <w:szCs w:val="24"/>
        </w:rPr>
        <w:t xml:space="preserve">emote </w:t>
      </w:r>
      <w:r w:rsidR="00FA3977">
        <w:rPr>
          <w:rFonts w:ascii="Arial" w:hAnsi="Arial" w:cs="Arial"/>
          <w:sz w:val="24"/>
          <w:szCs w:val="24"/>
        </w:rPr>
        <w:t>h</w:t>
      </w:r>
      <w:r w:rsidR="6509E1EC" w:rsidRPr="79F86B1D">
        <w:rPr>
          <w:rFonts w:ascii="Arial" w:hAnsi="Arial" w:cs="Arial"/>
          <w:sz w:val="24"/>
          <w:szCs w:val="24"/>
        </w:rPr>
        <w:t>earings. This follows the change in legislation and the success of Microso</w:t>
      </w:r>
      <w:r w:rsidR="120069FA" w:rsidRPr="79F86B1D">
        <w:rPr>
          <w:rFonts w:ascii="Arial" w:hAnsi="Arial" w:cs="Arial"/>
          <w:sz w:val="24"/>
          <w:szCs w:val="24"/>
        </w:rPr>
        <w:t xml:space="preserve">ft Team hearings and telephone hearings during the Covid-19 pandemic. </w:t>
      </w:r>
    </w:p>
    <w:p w14:paraId="0D0B940D" w14:textId="77777777" w:rsidR="00233876" w:rsidRDefault="00233876" w:rsidP="00233876">
      <w:pPr>
        <w:spacing w:after="0" w:line="240" w:lineRule="auto"/>
        <w:rPr>
          <w:rFonts w:ascii="Arial" w:hAnsi="Arial" w:cs="Arial"/>
          <w:sz w:val="24"/>
        </w:rPr>
      </w:pPr>
    </w:p>
    <w:p w14:paraId="73BBCD64" w14:textId="07CCDE30" w:rsidR="00894AE5" w:rsidRDefault="4AA9466E" w:rsidP="0023387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9D9811B">
        <w:rPr>
          <w:rFonts w:ascii="Arial" w:hAnsi="Arial" w:cs="Arial"/>
          <w:sz w:val="24"/>
          <w:szCs w:val="24"/>
          <w:u w:val="single"/>
        </w:rPr>
        <w:t>Standard Directions</w:t>
      </w:r>
    </w:p>
    <w:p w14:paraId="0E27B00A" w14:textId="77777777" w:rsidR="00894AE5" w:rsidRDefault="00894AE5" w:rsidP="00233876">
      <w:pPr>
        <w:spacing w:after="0" w:line="240" w:lineRule="auto"/>
        <w:rPr>
          <w:rFonts w:ascii="Arial" w:hAnsi="Arial" w:cs="Arial"/>
          <w:sz w:val="24"/>
          <w:u w:val="single"/>
        </w:rPr>
      </w:pPr>
    </w:p>
    <w:p w14:paraId="4B94D5A5" w14:textId="3E144747" w:rsidR="00BB597D" w:rsidRDefault="4CBF703C" w:rsidP="00233876">
      <w:pPr>
        <w:spacing w:after="0" w:line="240" w:lineRule="auto"/>
        <w:rPr>
          <w:rFonts w:ascii="Arial" w:hAnsi="Arial" w:cs="Arial"/>
          <w:sz w:val="24"/>
        </w:rPr>
      </w:pPr>
      <w:r w:rsidRPr="09D9811B">
        <w:rPr>
          <w:rFonts w:ascii="Arial" w:hAnsi="Arial" w:cs="Arial"/>
          <w:sz w:val="24"/>
          <w:szCs w:val="24"/>
        </w:rPr>
        <w:t xml:space="preserve">The Tribunal has amended the requirement to bring agreed photographs and plans to the hearing to reflect </w:t>
      </w:r>
      <w:r w:rsidR="004032EA">
        <w:rPr>
          <w:rFonts w:ascii="Arial" w:hAnsi="Arial" w:cs="Arial"/>
          <w:sz w:val="24"/>
          <w:szCs w:val="24"/>
        </w:rPr>
        <w:t>r</w:t>
      </w:r>
      <w:r w:rsidRPr="09D9811B">
        <w:rPr>
          <w:rFonts w:ascii="Arial" w:hAnsi="Arial" w:cs="Arial"/>
          <w:sz w:val="24"/>
          <w:szCs w:val="24"/>
        </w:rPr>
        <w:t xml:space="preserve">emote </w:t>
      </w:r>
      <w:r w:rsidR="004032EA">
        <w:rPr>
          <w:rFonts w:ascii="Arial" w:hAnsi="Arial" w:cs="Arial"/>
          <w:sz w:val="24"/>
          <w:szCs w:val="24"/>
        </w:rPr>
        <w:t>h</w:t>
      </w:r>
      <w:r w:rsidRPr="09D9811B">
        <w:rPr>
          <w:rFonts w:ascii="Arial" w:hAnsi="Arial" w:cs="Arial"/>
          <w:sz w:val="24"/>
          <w:szCs w:val="24"/>
        </w:rPr>
        <w:t>earings and now parties must provide this information in</w:t>
      </w:r>
      <w:r w:rsidR="63B27BF8" w:rsidRPr="09D9811B">
        <w:rPr>
          <w:rFonts w:ascii="Arial" w:hAnsi="Arial" w:cs="Arial"/>
          <w:sz w:val="24"/>
          <w:szCs w:val="24"/>
        </w:rPr>
        <w:t xml:space="preserve"> </w:t>
      </w:r>
      <w:r w:rsidRPr="09D9811B">
        <w:rPr>
          <w:rFonts w:ascii="Arial" w:hAnsi="Arial" w:cs="Arial"/>
          <w:sz w:val="24"/>
          <w:szCs w:val="24"/>
        </w:rPr>
        <w:t>advance</w:t>
      </w:r>
      <w:r w:rsidR="67D575F0" w:rsidRPr="09D9811B">
        <w:rPr>
          <w:rFonts w:ascii="Arial" w:hAnsi="Arial" w:cs="Arial"/>
          <w:sz w:val="24"/>
          <w:szCs w:val="24"/>
        </w:rPr>
        <w:t xml:space="preserve"> electronically.</w:t>
      </w:r>
      <w:r w:rsidRPr="09D9811B">
        <w:rPr>
          <w:rFonts w:ascii="Arial" w:hAnsi="Arial" w:cs="Arial"/>
          <w:sz w:val="24"/>
          <w:szCs w:val="24"/>
        </w:rPr>
        <w:t xml:space="preserve">  </w:t>
      </w:r>
    </w:p>
    <w:p w14:paraId="384A6A53" w14:textId="77777777" w:rsidR="004C69CF" w:rsidRDefault="004C69CF" w:rsidP="0023387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412F6F1" w14:textId="0AF37133" w:rsidR="00BB597D" w:rsidRPr="00BB597D" w:rsidRDefault="00BB597D" w:rsidP="0023387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9D9811B">
        <w:rPr>
          <w:rFonts w:ascii="Arial" w:hAnsi="Arial" w:cs="Arial"/>
          <w:sz w:val="24"/>
          <w:szCs w:val="24"/>
          <w:u w:val="single"/>
        </w:rPr>
        <w:t>PS</w:t>
      </w:r>
      <w:r w:rsidR="0ED5C4D7" w:rsidRPr="09D9811B">
        <w:rPr>
          <w:rFonts w:ascii="Arial" w:hAnsi="Arial" w:cs="Arial"/>
          <w:sz w:val="24"/>
          <w:szCs w:val="24"/>
          <w:u w:val="single"/>
        </w:rPr>
        <w:t>2 Non-Domestic Rating</w:t>
      </w:r>
    </w:p>
    <w:p w14:paraId="3DEEC669" w14:textId="77777777" w:rsidR="00BB597D" w:rsidRDefault="00BB597D" w:rsidP="00233876">
      <w:pPr>
        <w:spacing w:after="0" w:line="240" w:lineRule="auto"/>
        <w:rPr>
          <w:rFonts w:ascii="Arial" w:hAnsi="Arial" w:cs="Arial"/>
          <w:sz w:val="24"/>
        </w:rPr>
      </w:pPr>
    </w:p>
    <w:p w14:paraId="1CFE5F8F" w14:textId="77777777" w:rsidR="00A6771A" w:rsidRDefault="003C07B0" w:rsidP="09D98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9D9811B">
        <w:rPr>
          <w:rFonts w:ascii="Arial" w:hAnsi="Arial" w:cs="Arial"/>
          <w:sz w:val="24"/>
          <w:szCs w:val="24"/>
        </w:rPr>
        <w:t>A</w:t>
      </w:r>
      <w:r w:rsidR="4A9691A0" w:rsidRPr="09D9811B">
        <w:rPr>
          <w:rFonts w:ascii="Arial" w:hAnsi="Arial" w:cs="Arial"/>
          <w:sz w:val="24"/>
          <w:szCs w:val="24"/>
        </w:rPr>
        <w:t xml:space="preserve">nyone that wishes to appeal a 2017 or later appeal </w:t>
      </w:r>
      <w:r w:rsidR="00A6771A">
        <w:rPr>
          <w:rFonts w:ascii="Arial" w:hAnsi="Arial" w:cs="Arial"/>
          <w:sz w:val="24"/>
          <w:szCs w:val="24"/>
        </w:rPr>
        <w:t>L</w:t>
      </w:r>
      <w:r w:rsidR="4A9691A0" w:rsidRPr="09D9811B">
        <w:rPr>
          <w:rFonts w:ascii="Arial" w:hAnsi="Arial" w:cs="Arial"/>
          <w:sz w:val="24"/>
          <w:szCs w:val="24"/>
        </w:rPr>
        <w:t xml:space="preserve">ist will automatically </w:t>
      </w:r>
      <w:r w:rsidR="5EB30E24" w:rsidRPr="09D9811B">
        <w:rPr>
          <w:rFonts w:ascii="Arial" w:hAnsi="Arial" w:cs="Arial"/>
          <w:sz w:val="24"/>
          <w:szCs w:val="24"/>
        </w:rPr>
        <w:t xml:space="preserve">be given 28 days from the date the Tribunal receives any incomplete appeal to remedy the defect. After the 28 days any incomplete appeal will </w:t>
      </w:r>
      <w:r w:rsidR="6A77D6A8" w:rsidRPr="09D9811B">
        <w:rPr>
          <w:rFonts w:ascii="Arial" w:hAnsi="Arial" w:cs="Arial"/>
          <w:sz w:val="24"/>
          <w:szCs w:val="24"/>
        </w:rPr>
        <w:t xml:space="preserve">automatically </w:t>
      </w:r>
      <w:r w:rsidR="5EB30E24" w:rsidRPr="09D9811B">
        <w:rPr>
          <w:rFonts w:ascii="Arial" w:hAnsi="Arial" w:cs="Arial"/>
          <w:sz w:val="24"/>
          <w:szCs w:val="24"/>
        </w:rPr>
        <w:t xml:space="preserve">be </w:t>
      </w:r>
      <w:r w:rsidR="581211C3" w:rsidRPr="09D9811B">
        <w:rPr>
          <w:rFonts w:ascii="Arial" w:hAnsi="Arial" w:cs="Arial"/>
          <w:sz w:val="24"/>
          <w:szCs w:val="24"/>
        </w:rPr>
        <w:t xml:space="preserve">rejected. </w:t>
      </w:r>
      <w:r w:rsidR="5EB30E24" w:rsidRPr="09D9811B">
        <w:rPr>
          <w:rFonts w:ascii="Arial" w:hAnsi="Arial" w:cs="Arial"/>
          <w:sz w:val="24"/>
          <w:szCs w:val="24"/>
        </w:rPr>
        <w:t xml:space="preserve"> </w:t>
      </w:r>
    </w:p>
    <w:p w14:paraId="7A304527" w14:textId="77777777" w:rsidR="00A6771A" w:rsidRDefault="00A6771A" w:rsidP="09D98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56B9AB" w14:textId="65A4B13C" w:rsidR="00BB597D" w:rsidRPr="00894AE5" w:rsidRDefault="0E5DACF5" w:rsidP="09D98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9D9811B">
        <w:rPr>
          <w:rFonts w:ascii="Arial" w:hAnsi="Arial" w:cs="Arial"/>
          <w:sz w:val="24"/>
          <w:szCs w:val="24"/>
          <w:u w:val="single"/>
        </w:rPr>
        <w:t>PS12 Hearings including Private and Public</w:t>
      </w:r>
    </w:p>
    <w:p w14:paraId="26DFD2CA" w14:textId="77777777" w:rsidR="001C3260" w:rsidRDefault="001C3260" w:rsidP="09D98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7171FC" w14:textId="772161B3" w:rsidR="0E5DACF5" w:rsidRDefault="0E5DACF5" w:rsidP="09D981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9D9811B">
        <w:rPr>
          <w:rFonts w:ascii="Arial" w:hAnsi="Arial" w:cs="Arial"/>
          <w:sz w:val="24"/>
          <w:szCs w:val="24"/>
        </w:rPr>
        <w:t>As all hearings default to remote</w:t>
      </w:r>
      <w:r w:rsidR="2B25E179" w:rsidRPr="611E4616">
        <w:rPr>
          <w:rFonts w:ascii="Arial" w:hAnsi="Arial" w:cs="Arial"/>
          <w:sz w:val="24"/>
          <w:szCs w:val="24"/>
        </w:rPr>
        <w:t>,</w:t>
      </w:r>
      <w:r w:rsidRPr="09D9811B">
        <w:rPr>
          <w:rFonts w:ascii="Arial" w:hAnsi="Arial" w:cs="Arial"/>
          <w:sz w:val="24"/>
          <w:szCs w:val="24"/>
        </w:rPr>
        <w:t xml:space="preserve"> a party </w:t>
      </w:r>
      <w:r w:rsidR="4D7F93EA" w:rsidRPr="611E4616">
        <w:rPr>
          <w:rFonts w:ascii="Arial" w:hAnsi="Arial" w:cs="Arial"/>
          <w:sz w:val="24"/>
          <w:szCs w:val="24"/>
        </w:rPr>
        <w:t xml:space="preserve">must make </w:t>
      </w:r>
      <w:r w:rsidR="25A27562" w:rsidRPr="611E4616">
        <w:rPr>
          <w:rFonts w:ascii="Arial" w:hAnsi="Arial" w:cs="Arial"/>
          <w:sz w:val="24"/>
          <w:szCs w:val="24"/>
        </w:rPr>
        <w:t>an</w:t>
      </w:r>
      <w:r w:rsidR="4D7F93EA" w:rsidRPr="09D9811B">
        <w:rPr>
          <w:rFonts w:ascii="Arial" w:hAnsi="Arial" w:cs="Arial"/>
          <w:sz w:val="24"/>
          <w:szCs w:val="24"/>
        </w:rPr>
        <w:t xml:space="preserve"> application in writing to the President providing argument and evidence (where applicable) as to why it is not in the interests of justice to proceed with a r</w:t>
      </w:r>
      <w:r w:rsidR="1541451D" w:rsidRPr="09D9811B">
        <w:rPr>
          <w:rFonts w:ascii="Arial" w:hAnsi="Arial" w:cs="Arial"/>
          <w:sz w:val="24"/>
          <w:szCs w:val="24"/>
        </w:rPr>
        <w:t>emote hearing</w:t>
      </w:r>
      <w:r w:rsidR="53269805" w:rsidRPr="611E4616">
        <w:rPr>
          <w:rFonts w:ascii="Arial" w:hAnsi="Arial" w:cs="Arial"/>
          <w:sz w:val="24"/>
          <w:szCs w:val="24"/>
        </w:rPr>
        <w:t xml:space="preserve"> if they consider an alternative approach is required</w:t>
      </w:r>
      <w:r w:rsidR="1541451D" w:rsidRPr="09D9811B">
        <w:rPr>
          <w:rFonts w:ascii="Arial" w:hAnsi="Arial" w:cs="Arial"/>
          <w:sz w:val="24"/>
          <w:szCs w:val="24"/>
        </w:rPr>
        <w:t>.</w:t>
      </w:r>
    </w:p>
    <w:p w14:paraId="50259824" w14:textId="77777777" w:rsidR="001C3260" w:rsidRDefault="001C3260" w:rsidP="09D98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822A3F" w14:textId="4C5F9D5A" w:rsidR="1541451D" w:rsidRDefault="1541451D" w:rsidP="09D9811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16230">
        <w:rPr>
          <w:rFonts w:ascii="Arial" w:hAnsi="Arial" w:cs="Arial"/>
          <w:sz w:val="24"/>
          <w:szCs w:val="24"/>
          <w:u w:val="single"/>
        </w:rPr>
        <w:t>PS15 Publication of decisions</w:t>
      </w:r>
    </w:p>
    <w:p w14:paraId="3C2B6DC5" w14:textId="77777777" w:rsidR="001C3260" w:rsidRDefault="001C3260" w:rsidP="00233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B1BBBB" w14:textId="6B9E7AF4" w:rsidR="00BB597D" w:rsidRPr="00894AE5" w:rsidRDefault="1541451D" w:rsidP="002338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9D9811B">
        <w:rPr>
          <w:rFonts w:ascii="Arial" w:hAnsi="Arial" w:cs="Arial"/>
          <w:sz w:val="24"/>
          <w:szCs w:val="24"/>
        </w:rPr>
        <w:t xml:space="preserve">Since lockdown and the </w:t>
      </w:r>
      <w:r w:rsidR="1096B92C" w:rsidRPr="09D9811B">
        <w:rPr>
          <w:rFonts w:ascii="Arial" w:hAnsi="Arial" w:cs="Arial"/>
          <w:sz w:val="24"/>
          <w:szCs w:val="24"/>
        </w:rPr>
        <w:t xml:space="preserve">further public </w:t>
      </w:r>
      <w:r w:rsidRPr="09D9811B">
        <w:rPr>
          <w:rFonts w:ascii="Arial" w:hAnsi="Arial" w:cs="Arial"/>
          <w:sz w:val="24"/>
          <w:szCs w:val="24"/>
        </w:rPr>
        <w:t xml:space="preserve">awareness of information that can be found on the internet, a number of council tax appellants have made application </w:t>
      </w:r>
      <w:r w:rsidR="7F6C8E29" w:rsidRPr="09D9811B">
        <w:rPr>
          <w:rFonts w:ascii="Arial" w:hAnsi="Arial" w:cs="Arial"/>
          <w:sz w:val="24"/>
          <w:szCs w:val="24"/>
        </w:rPr>
        <w:t xml:space="preserve">for cases to be anonymised </w:t>
      </w:r>
      <w:r w:rsidR="649A5C48" w:rsidRPr="09D9811B">
        <w:rPr>
          <w:rFonts w:ascii="Arial" w:hAnsi="Arial" w:cs="Arial"/>
          <w:sz w:val="24"/>
          <w:szCs w:val="24"/>
        </w:rPr>
        <w:t>amid concerns about potential risks to their family. Such concerns have arisen either because of the</w:t>
      </w:r>
      <w:r w:rsidR="3477A596" w:rsidRPr="09D9811B">
        <w:rPr>
          <w:rFonts w:ascii="Arial" w:hAnsi="Arial" w:cs="Arial"/>
          <w:sz w:val="24"/>
          <w:szCs w:val="24"/>
        </w:rPr>
        <w:t>ir employment or some domestic issue. In council tax valuation cases</w:t>
      </w:r>
      <w:r w:rsidR="3477A596" w:rsidRPr="2CB116F8">
        <w:rPr>
          <w:rFonts w:ascii="Arial" w:hAnsi="Arial" w:cs="Arial"/>
          <w:sz w:val="24"/>
          <w:szCs w:val="24"/>
        </w:rPr>
        <w:t>,</w:t>
      </w:r>
      <w:r w:rsidR="3477A596" w:rsidRPr="09D9811B">
        <w:rPr>
          <w:rFonts w:ascii="Arial" w:hAnsi="Arial" w:cs="Arial"/>
          <w:sz w:val="24"/>
          <w:szCs w:val="24"/>
        </w:rPr>
        <w:t xml:space="preserve"> the </w:t>
      </w:r>
      <w:r w:rsidR="552532FD" w:rsidRPr="09D9811B">
        <w:rPr>
          <w:rFonts w:ascii="Arial" w:hAnsi="Arial" w:cs="Arial"/>
          <w:sz w:val="24"/>
          <w:szCs w:val="24"/>
        </w:rPr>
        <w:t>public need to be aware of a dwelling’s address</w:t>
      </w:r>
      <w:r w:rsidR="552532FD" w:rsidRPr="2CB116F8">
        <w:rPr>
          <w:rFonts w:ascii="Arial" w:hAnsi="Arial" w:cs="Arial"/>
          <w:sz w:val="24"/>
          <w:szCs w:val="24"/>
        </w:rPr>
        <w:t>,</w:t>
      </w:r>
      <w:r w:rsidR="552532FD" w:rsidRPr="09D9811B">
        <w:rPr>
          <w:rFonts w:ascii="Arial" w:hAnsi="Arial" w:cs="Arial"/>
          <w:sz w:val="24"/>
          <w:szCs w:val="24"/>
        </w:rPr>
        <w:t xml:space="preserve"> as it </w:t>
      </w:r>
      <w:r w:rsidR="3477A596" w:rsidRPr="09D9811B">
        <w:rPr>
          <w:rFonts w:ascii="Arial" w:hAnsi="Arial" w:cs="Arial"/>
          <w:sz w:val="24"/>
          <w:szCs w:val="24"/>
        </w:rPr>
        <w:t xml:space="preserve">might </w:t>
      </w:r>
      <w:r w:rsidR="3477A596" w:rsidRPr="09D9811B">
        <w:rPr>
          <w:rFonts w:ascii="Arial" w:hAnsi="Arial" w:cs="Arial"/>
          <w:sz w:val="24"/>
          <w:szCs w:val="24"/>
        </w:rPr>
        <w:lastRenderedPageBreak/>
        <w:t>give rise to further appeals within</w:t>
      </w:r>
      <w:r w:rsidR="242865EC" w:rsidRPr="09D9811B">
        <w:rPr>
          <w:rFonts w:ascii="Arial" w:hAnsi="Arial" w:cs="Arial"/>
          <w:sz w:val="24"/>
          <w:szCs w:val="24"/>
        </w:rPr>
        <w:t xml:space="preserve"> the area</w:t>
      </w:r>
      <w:r w:rsidR="144719F3" w:rsidRPr="09D9811B">
        <w:rPr>
          <w:rFonts w:ascii="Arial" w:hAnsi="Arial" w:cs="Arial"/>
          <w:sz w:val="24"/>
          <w:szCs w:val="24"/>
        </w:rPr>
        <w:t>. The name of the appellant is academic. Therefore, the Tribunal will publish the name in full on the decision notice issued to the parties but that the reasons</w:t>
      </w:r>
      <w:r w:rsidR="64246340" w:rsidRPr="09D9811B">
        <w:rPr>
          <w:rFonts w:ascii="Arial" w:hAnsi="Arial" w:cs="Arial"/>
          <w:sz w:val="24"/>
          <w:szCs w:val="24"/>
        </w:rPr>
        <w:t>, which are published on the internet, will only contain a party’s initials. For council tax liability it is the facts of a case and their interpretation as well as that of the law which wil</w:t>
      </w:r>
      <w:r w:rsidR="4B23A54A" w:rsidRPr="09D9811B">
        <w:rPr>
          <w:rFonts w:ascii="Arial" w:hAnsi="Arial" w:cs="Arial"/>
          <w:sz w:val="24"/>
          <w:szCs w:val="24"/>
        </w:rPr>
        <w:t xml:space="preserve">l be of interest </w:t>
      </w:r>
      <w:r w:rsidR="729F6161" w:rsidRPr="09D9811B">
        <w:rPr>
          <w:rFonts w:ascii="Arial" w:hAnsi="Arial" w:cs="Arial"/>
          <w:sz w:val="24"/>
          <w:szCs w:val="24"/>
        </w:rPr>
        <w:t xml:space="preserve">and </w:t>
      </w:r>
      <w:r w:rsidR="4B23A54A" w:rsidRPr="09D9811B">
        <w:rPr>
          <w:rFonts w:ascii="Arial" w:hAnsi="Arial" w:cs="Arial"/>
          <w:sz w:val="24"/>
          <w:szCs w:val="24"/>
        </w:rPr>
        <w:t xml:space="preserve">an interested member of the public in a case would need to </w:t>
      </w:r>
      <w:r w:rsidR="7FA01E4E" w:rsidRPr="611E4616">
        <w:rPr>
          <w:rFonts w:ascii="Arial" w:hAnsi="Arial" w:cs="Arial"/>
          <w:sz w:val="24"/>
          <w:szCs w:val="24"/>
        </w:rPr>
        <w:t>cite</w:t>
      </w:r>
      <w:r w:rsidR="4B23A54A" w:rsidRPr="09D9811B">
        <w:rPr>
          <w:rFonts w:ascii="Arial" w:hAnsi="Arial" w:cs="Arial"/>
          <w:sz w:val="24"/>
          <w:szCs w:val="24"/>
        </w:rPr>
        <w:t xml:space="preserve"> the address</w:t>
      </w:r>
      <w:r w:rsidR="560E639E" w:rsidRPr="611E4616">
        <w:rPr>
          <w:rFonts w:ascii="Arial" w:hAnsi="Arial" w:cs="Arial"/>
          <w:sz w:val="24"/>
          <w:szCs w:val="24"/>
        </w:rPr>
        <w:t xml:space="preserve"> of another decision in proceedings if considered relevant</w:t>
      </w:r>
      <w:r w:rsidR="4B23A54A" w:rsidRPr="611E4616">
        <w:rPr>
          <w:rFonts w:ascii="Arial" w:hAnsi="Arial" w:cs="Arial"/>
          <w:sz w:val="24"/>
          <w:szCs w:val="24"/>
        </w:rPr>
        <w:t>.</w:t>
      </w:r>
      <w:r w:rsidR="4B23A54A" w:rsidRPr="09D9811B">
        <w:rPr>
          <w:rFonts w:ascii="Arial" w:hAnsi="Arial" w:cs="Arial"/>
          <w:sz w:val="24"/>
          <w:szCs w:val="24"/>
        </w:rPr>
        <w:t xml:space="preserve"> </w:t>
      </w:r>
      <w:r w:rsidR="009F4F48" w:rsidRPr="09D9811B">
        <w:rPr>
          <w:rFonts w:ascii="Arial" w:hAnsi="Arial" w:cs="Arial"/>
          <w:sz w:val="24"/>
          <w:szCs w:val="24"/>
        </w:rPr>
        <w:t>So,</w:t>
      </w:r>
      <w:r w:rsidR="4B23A54A" w:rsidRPr="09D9811B">
        <w:rPr>
          <w:rFonts w:ascii="Arial" w:hAnsi="Arial" w:cs="Arial"/>
          <w:sz w:val="24"/>
          <w:szCs w:val="24"/>
        </w:rPr>
        <w:t xml:space="preserve"> </w:t>
      </w:r>
      <w:r w:rsidR="02630E42" w:rsidRPr="09D9811B">
        <w:rPr>
          <w:rFonts w:ascii="Arial" w:hAnsi="Arial" w:cs="Arial"/>
          <w:sz w:val="24"/>
          <w:szCs w:val="24"/>
        </w:rPr>
        <w:t xml:space="preserve">the same arrangement will also apply in </w:t>
      </w:r>
      <w:r w:rsidR="3ADA6B5B" w:rsidRPr="09D9811B">
        <w:rPr>
          <w:rFonts w:ascii="Arial" w:hAnsi="Arial" w:cs="Arial"/>
          <w:sz w:val="24"/>
          <w:szCs w:val="24"/>
        </w:rPr>
        <w:t>these</w:t>
      </w:r>
      <w:r w:rsidR="02630E42" w:rsidRPr="09D9811B">
        <w:rPr>
          <w:rFonts w:ascii="Arial" w:hAnsi="Arial" w:cs="Arial"/>
          <w:sz w:val="24"/>
          <w:szCs w:val="24"/>
        </w:rPr>
        <w:t xml:space="preserve"> cases.</w:t>
      </w:r>
      <w:r w:rsidR="144719F3" w:rsidRPr="09D9811B">
        <w:rPr>
          <w:rFonts w:ascii="Arial" w:hAnsi="Arial" w:cs="Arial"/>
          <w:sz w:val="24"/>
          <w:szCs w:val="24"/>
        </w:rPr>
        <w:t xml:space="preserve"> </w:t>
      </w:r>
      <w:r w:rsidR="242865EC" w:rsidRPr="09D9811B">
        <w:rPr>
          <w:rFonts w:ascii="Arial" w:hAnsi="Arial" w:cs="Arial"/>
          <w:sz w:val="24"/>
          <w:szCs w:val="24"/>
        </w:rPr>
        <w:t xml:space="preserve"> </w:t>
      </w:r>
    </w:p>
    <w:sectPr w:rsidR="00BB597D" w:rsidRPr="00894AE5" w:rsidSect="00233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B2A4" w14:textId="77777777" w:rsidR="00FB7315" w:rsidRDefault="00FB7315" w:rsidP="005B4F33">
      <w:pPr>
        <w:spacing w:after="0" w:line="240" w:lineRule="auto"/>
      </w:pPr>
      <w:r>
        <w:separator/>
      </w:r>
    </w:p>
  </w:endnote>
  <w:endnote w:type="continuationSeparator" w:id="0">
    <w:p w14:paraId="3596CFED" w14:textId="77777777" w:rsidR="00FB7315" w:rsidRDefault="00FB7315" w:rsidP="005B4F33">
      <w:pPr>
        <w:spacing w:after="0" w:line="240" w:lineRule="auto"/>
      </w:pPr>
      <w:r>
        <w:continuationSeparator/>
      </w:r>
    </w:p>
  </w:endnote>
  <w:endnote w:type="continuationNotice" w:id="1">
    <w:p w14:paraId="043C5F54" w14:textId="77777777" w:rsidR="00FB7315" w:rsidRDefault="00FB73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5B4F33" w:rsidRDefault="005B4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5B4F33" w:rsidRDefault="005B4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5B4F33" w:rsidRDefault="005B4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CCD8" w14:textId="77777777" w:rsidR="00FB7315" w:rsidRDefault="00FB7315" w:rsidP="005B4F33">
      <w:pPr>
        <w:spacing w:after="0" w:line="240" w:lineRule="auto"/>
      </w:pPr>
      <w:r>
        <w:separator/>
      </w:r>
    </w:p>
  </w:footnote>
  <w:footnote w:type="continuationSeparator" w:id="0">
    <w:p w14:paraId="2C2FC29E" w14:textId="77777777" w:rsidR="00FB7315" w:rsidRDefault="00FB7315" w:rsidP="005B4F33">
      <w:pPr>
        <w:spacing w:after="0" w:line="240" w:lineRule="auto"/>
      </w:pPr>
      <w:r>
        <w:continuationSeparator/>
      </w:r>
    </w:p>
  </w:footnote>
  <w:footnote w:type="continuationNotice" w:id="1">
    <w:p w14:paraId="12107603" w14:textId="77777777" w:rsidR="00FB7315" w:rsidRDefault="00FB73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5B4F33" w:rsidRDefault="005B4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5B4F33" w:rsidRDefault="005B4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5B4F33" w:rsidRDefault="005B4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ED"/>
    <w:rsid w:val="000734C4"/>
    <w:rsid w:val="00076BD1"/>
    <w:rsid w:val="00085294"/>
    <w:rsid w:val="000A6BD5"/>
    <w:rsid w:val="000F4383"/>
    <w:rsid w:val="00137BE0"/>
    <w:rsid w:val="001478D5"/>
    <w:rsid w:val="001502D3"/>
    <w:rsid w:val="001968B6"/>
    <w:rsid w:val="001C3260"/>
    <w:rsid w:val="001D2DF7"/>
    <w:rsid w:val="001F4467"/>
    <w:rsid w:val="001F532E"/>
    <w:rsid w:val="00233876"/>
    <w:rsid w:val="00234432"/>
    <w:rsid w:val="00273F9B"/>
    <w:rsid w:val="00292F00"/>
    <w:rsid w:val="002F3AB8"/>
    <w:rsid w:val="0032649C"/>
    <w:rsid w:val="003270D3"/>
    <w:rsid w:val="00344EE7"/>
    <w:rsid w:val="003757BE"/>
    <w:rsid w:val="003C07B0"/>
    <w:rsid w:val="003D6778"/>
    <w:rsid w:val="004032EA"/>
    <w:rsid w:val="004376FF"/>
    <w:rsid w:val="00437D02"/>
    <w:rsid w:val="004B20F2"/>
    <w:rsid w:val="004C683F"/>
    <w:rsid w:val="004C69CF"/>
    <w:rsid w:val="004E0559"/>
    <w:rsid w:val="004F64D6"/>
    <w:rsid w:val="005017ED"/>
    <w:rsid w:val="00515BDF"/>
    <w:rsid w:val="005451AB"/>
    <w:rsid w:val="005B3D9B"/>
    <w:rsid w:val="005B4F33"/>
    <w:rsid w:val="005F0298"/>
    <w:rsid w:val="006950A1"/>
    <w:rsid w:val="007320DF"/>
    <w:rsid w:val="00740D72"/>
    <w:rsid w:val="007754C8"/>
    <w:rsid w:val="00783046"/>
    <w:rsid w:val="007926E6"/>
    <w:rsid w:val="007C09C7"/>
    <w:rsid w:val="008446FC"/>
    <w:rsid w:val="00876C1D"/>
    <w:rsid w:val="00881837"/>
    <w:rsid w:val="00894AE5"/>
    <w:rsid w:val="008C7B1C"/>
    <w:rsid w:val="008D2F95"/>
    <w:rsid w:val="009163F6"/>
    <w:rsid w:val="00961B4A"/>
    <w:rsid w:val="009829A5"/>
    <w:rsid w:val="009B4377"/>
    <w:rsid w:val="009F4F48"/>
    <w:rsid w:val="00A24598"/>
    <w:rsid w:val="00A37A2E"/>
    <w:rsid w:val="00A42F30"/>
    <w:rsid w:val="00A6771A"/>
    <w:rsid w:val="00A677C9"/>
    <w:rsid w:val="00A71445"/>
    <w:rsid w:val="00A7448D"/>
    <w:rsid w:val="00AB6368"/>
    <w:rsid w:val="00B236C0"/>
    <w:rsid w:val="00B30621"/>
    <w:rsid w:val="00B8393A"/>
    <w:rsid w:val="00BB597D"/>
    <w:rsid w:val="00BF376B"/>
    <w:rsid w:val="00C308F2"/>
    <w:rsid w:val="00C86006"/>
    <w:rsid w:val="00C86572"/>
    <w:rsid w:val="00CA0924"/>
    <w:rsid w:val="00CA103E"/>
    <w:rsid w:val="00CF7300"/>
    <w:rsid w:val="00D031AF"/>
    <w:rsid w:val="00D16230"/>
    <w:rsid w:val="00D20E91"/>
    <w:rsid w:val="00D461BC"/>
    <w:rsid w:val="00D91201"/>
    <w:rsid w:val="00DA2716"/>
    <w:rsid w:val="00DC06D3"/>
    <w:rsid w:val="00DD22D3"/>
    <w:rsid w:val="00DD4098"/>
    <w:rsid w:val="00DF0B5C"/>
    <w:rsid w:val="00E15B38"/>
    <w:rsid w:val="00E35CD0"/>
    <w:rsid w:val="00E7267F"/>
    <w:rsid w:val="00EB4E9E"/>
    <w:rsid w:val="00F05F0C"/>
    <w:rsid w:val="00F1378B"/>
    <w:rsid w:val="00F219FD"/>
    <w:rsid w:val="00F27331"/>
    <w:rsid w:val="00F54CA5"/>
    <w:rsid w:val="00F652BE"/>
    <w:rsid w:val="00F67F09"/>
    <w:rsid w:val="00F7011B"/>
    <w:rsid w:val="00FA3977"/>
    <w:rsid w:val="00FB7315"/>
    <w:rsid w:val="00FD5DA9"/>
    <w:rsid w:val="01BE2B7F"/>
    <w:rsid w:val="02630E42"/>
    <w:rsid w:val="0337B26F"/>
    <w:rsid w:val="05AE1D66"/>
    <w:rsid w:val="09D9811B"/>
    <w:rsid w:val="0DD3076F"/>
    <w:rsid w:val="0E5DACF5"/>
    <w:rsid w:val="0EACF23E"/>
    <w:rsid w:val="0ED5C4D7"/>
    <w:rsid w:val="1096B92C"/>
    <w:rsid w:val="1107F499"/>
    <w:rsid w:val="120069FA"/>
    <w:rsid w:val="144719F3"/>
    <w:rsid w:val="1541451D"/>
    <w:rsid w:val="17C7AC86"/>
    <w:rsid w:val="1D7A503F"/>
    <w:rsid w:val="1DB08BDA"/>
    <w:rsid w:val="242865EC"/>
    <w:rsid w:val="25A27562"/>
    <w:rsid w:val="2850CFF1"/>
    <w:rsid w:val="2B25E179"/>
    <w:rsid w:val="2BB0BABE"/>
    <w:rsid w:val="2CB116F8"/>
    <w:rsid w:val="2F27AC6A"/>
    <w:rsid w:val="31367C6C"/>
    <w:rsid w:val="33938298"/>
    <w:rsid w:val="3477A596"/>
    <w:rsid w:val="34D121C7"/>
    <w:rsid w:val="35FE9C6D"/>
    <w:rsid w:val="381359DF"/>
    <w:rsid w:val="390654AB"/>
    <w:rsid w:val="3ADA6B5B"/>
    <w:rsid w:val="3C792F13"/>
    <w:rsid w:val="3DD924FB"/>
    <w:rsid w:val="448440F8"/>
    <w:rsid w:val="4687AC4E"/>
    <w:rsid w:val="47BBE1BA"/>
    <w:rsid w:val="480A26F5"/>
    <w:rsid w:val="4957B21B"/>
    <w:rsid w:val="4A90F342"/>
    <w:rsid w:val="4A9691A0"/>
    <w:rsid w:val="4AA9466E"/>
    <w:rsid w:val="4B23A54A"/>
    <w:rsid w:val="4CBF703C"/>
    <w:rsid w:val="4CDD9818"/>
    <w:rsid w:val="4D7F93EA"/>
    <w:rsid w:val="5137F420"/>
    <w:rsid w:val="53269805"/>
    <w:rsid w:val="552532FD"/>
    <w:rsid w:val="560E639E"/>
    <w:rsid w:val="57D9F30A"/>
    <w:rsid w:val="581211C3"/>
    <w:rsid w:val="5C65042E"/>
    <w:rsid w:val="5EB30E24"/>
    <w:rsid w:val="604C9FE4"/>
    <w:rsid w:val="611E4616"/>
    <w:rsid w:val="61E87045"/>
    <w:rsid w:val="625B6FE6"/>
    <w:rsid w:val="63B27BF8"/>
    <w:rsid w:val="64246340"/>
    <w:rsid w:val="643D97FC"/>
    <w:rsid w:val="649A5C48"/>
    <w:rsid w:val="6509E1EC"/>
    <w:rsid w:val="67D575F0"/>
    <w:rsid w:val="68CAB16A"/>
    <w:rsid w:val="69C10413"/>
    <w:rsid w:val="6A77D6A8"/>
    <w:rsid w:val="6E4E1D81"/>
    <w:rsid w:val="729F6161"/>
    <w:rsid w:val="73218EA4"/>
    <w:rsid w:val="740D6411"/>
    <w:rsid w:val="745BA94C"/>
    <w:rsid w:val="74BD5F05"/>
    <w:rsid w:val="74D48391"/>
    <w:rsid w:val="7546A538"/>
    <w:rsid w:val="760D5945"/>
    <w:rsid w:val="78E0D534"/>
    <w:rsid w:val="79F86B1D"/>
    <w:rsid w:val="7A7AA1C4"/>
    <w:rsid w:val="7C9AA352"/>
    <w:rsid w:val="7F6C8E29"/>
    <w:rsid w:val="7FA0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5E693"/>
  <w15:chartTrackingRefBased/>
  <w15:docId w15:val="{963F434F-EB9B-4892-A87E-491C3531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F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4F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4F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4F3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1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3D33914F074694D1D1A8870AEF17" ma:contentTypeVersion="14" ma:contentTypeDescription="Create a new document." ma:contentTypeScope="" ma:versionID="c170414b2202664fed36ecea3d471841">
  <xsd:schema xmlns:xsd="http://www.w3.org/2001/XMLSchema" xmlns:xs="http://www.w3.org/2001/XMLSchema" xmlns:p="http://schemas.microsoft.com/office/2006/metadata/properties" xmlns:ns1="http://schemas.microsoft.com/sharepoint/v3" xmlns:ns2="de70c15f-3211-4a38-bbfb-d9c6d7f9e3ba" xmlns:ns3="1734f68e-1a79-4581-84d1-897477486bac" targetNamespace="http://schemas.microsoft.com/office/2006/metadata/properties" ma:root="true" ma:fieldsID="c0a83492e916201049e4488de5fe85f4" ns1:_="" ns2:_="" ns3:_="">
    <xsd:import namespace="http://schemas.microsoft.com/sharepoint/v3"/>
    <xsd:import namespace="de70c15f-3211-4a38-bbfb-d9c6d7f9e3ba"/>
    <xsd:import namespace="1734f68e-1a79-4581-84d1-897477486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0c15f-3211-4a38-bbfb-d9c6d7f9e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f68e-1a79-4581-84d1-897477486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A93380F9-0C89-4280-B52F-A2246CB22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1A4B9-F6A5-465D-B41B-FEAFF6BC5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70c15f-3211-4a38-bbfb-d9c6d7f9e3ba"/>
    <ds:schemaRef ds:uri="1734f68e-1a79-4581-84d1-897477486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EE03A-DD18-4A5D-8510-BE020E78B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2246</Characters>
  <Application>Microsoft Office Word</Application>
  <DocSecurity>0</DocSecurity>
  <Lines>18</Lines>
  <Paragraphs>5</Paragraphs>
  <ScaleCrop>false</ScaleCrop>
  <Company>Valuation Tribunal Service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Guidance 2020</dc:title>
  <dc:subject/>
  <dc:creator>Valuation Tribunal for England</dc:creator>
  <cp:keywords/>
  <cp:lastModifiedBy>Nicola Hunt</cp:lastModifiedBy>
  <cp:revision>16</cp:revision>
  <cp:lastPrinted>2020-02-19T18:36:00Z</cp:lastPrinted>
  <dcterms:created xsi:type="dcterms:W3CDTF">2022-01-21T16:46:00Z</dcterms:created>
  <dcterms:modified xsi:type="dcterms:W3CDTF">2022-03-01T11:29:00Z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8bef947b-c129-4a11-826d-03f04d2f391a</vt:lpwstr>
  </property>
  <property fmtid="{D5CDD505-2E9C-101B-9397-08002B2CF9AE}" pid="3" name="bjSaver">
    <vt:lpwstr>AOYh6/qvzaB6cAAzlAwHkySjHzbPR8GS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0x010100F9E83D33914F074694D1D1A8870AEF17</vt:lpwstr>
  </property>
  <property fmtid="{D5CDD505-2E9C-101B-9397-08002B2CF9AE}" pid="6" name="_ip_UnifiedCompliancePolicyUIAction">
    <vt:lpwstr/>
  </property>
  <property fmtid="{D5CDD505-2E9C-101B-9397-08002B2CF9AE}" pid="7" name="_ip_UnifiedCompliancePolicyProperties">
    <vt:lpwstr/>
  </property>
</Properties>
</file>